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5ED9" w14:textId="25536D74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BE228C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tbl>
      <w:tblPr>
        <w:tblpPr w:leftFromText="180" w:rightFromText="180" w:vertAnchor="text" w:horzAnchor="margin" w:tblpX="-730" w:tblpY="264"/>
        <w:tblW w:w="14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155"/>
        <w:gridCol w:w="387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9F3818">
        <w:trPr>
          <w:trHeight w:val="116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9F381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9F381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870" w:type="dxa"/>
            <w:vAlign w:val="center"/>
          </w:tcPr>
          <w:p w14:paraId="7DD3509F" w14:textId="10451DBA" w:rsidR="009F3818" w:rsidRPr="00980349" w:rsidRDefault="009F3818" w:rsidP="009F381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9F381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9F381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9F381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9F381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9F381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9F3818" w:rsidRPr="00F0238C" w14:paraId="12240FE8" w14:textId="77777777" w:rsidTr="00F0238C">
        <w:trPr>
          <w:trHeight w:val="6923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3B17AB53" w:rsidR="009F3818" w:rsidRPr="00444049" w:rsidRDefault="009F3818" w:rsidP="009F3818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444049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</w:tcBorders>
            <w:vAlign w:val="center"/>
          </w:tcPr>
          <w:p w14:paraId="22E15319" w14:textId="4BD54680" w:rsidR="009F3818" w:rsidRPr="00293B08" w:rsidRDefault="009F3818" w:rsidP="009F3818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293B08">
              <w:rPr>
                <w:rFonts w:ascii="GHEA Grapalat" w:hAnsi="GHEA Grapalat" w:cs="GHEA Grapalat"/>
                <w:sz w:val="22"/>
                <w:szCs w:val="22"/>
                <w:lang w:val="ru-RU"/>
              </w:rPr>
              <w:t>Бензин</w:t>
            </w:r>
            <w:r w:rsidRPr="00293B08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293B08">
              <w:rPr>
                <w:rFonts w:ascii="GHEA Grapalat" w:hAnsi="GHEA Grapalat" w:cs="GHEA Grapalat"/>
                <w:sz w:val="22"/>
                <w:szCs w:val="22"/>
                <w:lang w:val="ru-RU"/>
              </w:rPr>
              <w:t>премиум</w:t>
            </w:r>
            <w:r w:rsidRPr="00293B08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293B08">
              <w:rPr>
                <w:rFonts w:ascii="GHEA Grapalat" w:hAnsi="GHEA Grapalat" w:cs="GHEA Grapalat"/>
                <w:sz w:val="22"/>
                <w:szCs w:val="22"/>
                <w:lang w:val="ru-RU"/>
              </w:rPr>
              <w:t>(талон)</w:t>
            </w:r>
          </w:p>
        </w:tc>
        <w:tc>
          <w:tcPr>
            <w:tcW w:w="3870" w:type="dxa"/>
          </w:tcPr>
          <w:p w14:paraId="0A7FD1DD" w14:textId="77777777" w:rsidR="009F3818" w:rsidRPr="00293B08" w:rsidRDefault="009F3818" w:rsidP="009F3818">
            <w:pPr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293B08">
              <w:rPr>
                <w:rFonts w:ascii="GHEA Grapalat" w:hAnsi="GHEA Grapalat"/>
                <w:sz w:val="22"/>
                <w:szCs w:val="22"/>
                <w:lang w:val="ru-RU"/>
              </w:rPr>
              <w:t>Внешний вид: чистый и прозрачный, октановое число, определенное исследовательским методом, не меньше 95, моторным методом- не меньше 85, давление насыщенных паров бензина – 45-100 гПа, содержание свинца не более 5мг/дм</w:t>
            </w:r>
            <w:r w:rsidRPr="00293B08">
              <w:rPr>
                <w:rFonts w:ascii="GHEA Grapalat" w:hAnsi="GHEA Grapalat"/>
                <w:sz w:val="22"/>
                <w:szCs w:val="22"/>
                <w:vertAlign w:val="superscript"/>
                <w:lang w:val="ru-RU"/>
              </w:rPr>
              <w:t xml:space="preserve">3 </w:t>
            </w:r>
            <w:r w:rsidRPr="00293B08">
              <w:rPr>
                <w:rFonts w:ascii="GHEA Grapalat" w:hAnsi="GHEA Grapalat"/>
                <w:sz w:val="22"/>
                <w:szCs w:val="22"/>
                <w:lang w:val="ru-RU"/>
              </w:rPr>
              <w:t xml:space="preserve">, обьемная масса бензола не более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1%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, плотность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при температуре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15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°C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– 720-775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кг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/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м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hy-AM"/>
              </w:rPr>
              <w:t>2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ru-RU"/>
              </w:rPr>
              <w:t xml:space="preserve">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, содержание серы не более 10мг/кг, массовая доля кислорода не более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2,7%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, </w:t>
            </w:r>
            <w:r w:rsidRPr="00293B08">
              <w:rPr>
                <w:rFonts w:ascii="GHEA Grapalat" w:hAnsi="GHEA Grapalat"/>
                <w:sz w:val="22"/>
                <w:szCs w:val="22"/>
                <w:lang w:val="ru-RU"/>
              </w:rPr>
              <w:t xml:space="preserve"> обьемная масса</w:t>
            </w:r>
            <w:r w:rsidRPr="00293B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293B08">
              <w:rPr>
                <w:rFonts w:ascii="GHEA Grapalat" w:hAnsi="GHEA Grapalat"/>
                <w:sz w:val="22"/>
                <w:szCs w:val="22"/>
                <w:lang w:val="ru-RU"/>
              </w:rPr>
              <w:t>окислителей не более: метанол- 3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, этанол-5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, изопропиловый спирт - 10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, трибутиловый спирт - 7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, эфиры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(C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vertAlign w:val="subscript"/>
                <w:lang w:val="pt-BR"/>
              </w:rPr>
              <w:t>5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 более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)-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15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, другие окислители - 10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%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, безопасность: по решению АР правительства утвержденного 2004г. п о 11 ноября 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</w:rPr>
              <w:t>N</w:t>
            </w: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1592-Н  </w:t>
            </w:r>
          </w:p>
          <w:p w14:paraId="393DB6C8" w14:textId="79E85650" w:rsidR="009F3818" w:rsidRPr="00791684" w:rsidRDefault="009F3818" w:rsidP="009F3818">
            <w:pPr>
              <w:rPr>
                <w:rFonts w:ascii="GHEA Grapalat" w:hAnsi="GHEA Grapalat" w:cs="Lucida Sans Unicode"/>
                <w:color w:val="000000" w:themeColor="text1"/>
                <w:sz w:val="22"/>
                <w:szCs w:val="22"/>
                <w:shd w:val="clear" w:color="auto" w:fill="FAFAFA"/>
                <w:lang w:val="ru-RU"/>
              </w:rPr>
            </w:pPr>
            <w:r w:rsidRPr="00293B08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Обьязательным условием является халичие заправочных станций во всех регионах Армении</w:t>
            </w:r>
            <w:r w:rsidR="00791684" w:rsidRPr="00791684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350" w:type="dxa"/>
            <w:vAlign w:val="center"/>
          </w:tcPr>
          <w:p w14:paraId="0F99E230" w14:textId="4CE59D96" w:rsidR="009F3818" w:rsidRPr="00444049" w:rsidRDefault="009F3818" w:rsidP="009F3818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литр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31AD2C8B" w:rsidR="009F3818" w:rsidRPr="00CD6319" w:rsidRDefault="00791684" w:rsidP="009F3818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</w:rPr>
              <w:t>1</w:t>
            </w:r>
            <w:r w:rsidR="00F0238C">
              <w:rPr>
                <w:rFonts w:ascii="GHEA Grapalat" w:hAnsi="GHEA Grapalat" w:cs="GHEA Grapalat"/>
                <w:bCs/>
                <w:sz w:val="22"/>
                <w:szCs w:val="22"/>
              </w:rPr>
              <w:t>0</w:t>
            </w:r>
            <w:r w:rsidR="00B52382">
              <w:rPr>
                <w:rFonts w:ascii="GHEA Grapalat" w:hAnsi="GHEA Grapalat" w:cs="GHEA Grapalat"/>
                <w:bCs/>
                <w:sz w:val="22"/>
                <w:szCs w:val="22"/>
              </w:rPr>
              <w:t>0</w:t>
            </w:r>
            <w:r>
              <w:rPr>
                <w:rFonts w:ascii="GHEA Grapalat" w:hAnsi="GHEA Grapalat" w:cs="GHEA Grapalat"/>
                <w:bCs/>
                <w:sz w:val="22"/>
                <w:szCs w:val="22"/>
              </w:rPr>
              <w:t>00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63AC3CC1" w:rsidR="009F3818" w:rsidRPr="009F3818" w:rsidRDefault="00F0238C" w:rsidP="009F3818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480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9F3818" w:rsidRPr="00444049" w:rsidRDefault="009F3818" w:rsidP="009F3818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444049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9F3818" w:rsidRPr="00444049" w:rsidRDefault="009F3818" w:rsidP="009F3818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5F610C73" w:rsidR="009F3818" w:rsidRPr="00444049" w:rsidRDefault="009F3818" w:rsidP="009F3818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44404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В течение 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ru-RU"/>
              </w:rPr>
              <w:t>20</w:t>
            </w:r>
            <w:r w:rsidRPr="0044404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1404363E" w:rsidR="00E10359" w:rsidRDefault="00E10359" w:rsidP="00E10359">
      <w:pPr>
        <w:rPr>
          <w:rFonts w:ascii="GHEA Grapalat" w:hAnsi="GHEA Grapalat"/>
          <w:lang w:val="hy-AM"/>
        </w:rPr>
      </w:pPr>
    </w:p>
    <w:p w14:paraId="09DFA798" w14:textId="77777777" w:rsidR="00BE228C" w:rsidRPr="003F794D" w:rsidRDefault="00BE228C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BE228C" w:rsidRPr="003F794D" w:rsidSect="00791684">
      <w:pgSz w:w="15840" w:h="12240" w:orient="landscape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293B08"/>
    <w:rsid w:val="003F794D"/>
    <w:rsid w:val="00444049"/>
    <w:rsid w:val="005E6B70"/>
    <w:rsid w:val="006124E7"/>
    <w:rsid w:val="006515BE"/>
    <w:rsid w:val="00672DDE"/>
    <w:rsid w:val="006D0F5D"/>
    <w:rsid w:val="00791684"/>
    <w:rsid w:val="0089793A"/>
    <w:rsid w:val="009F3818"/>
    <w:rsid w:val="00AC1EB5"/>
    <w:rsid w:val="00B52382"/>
    <w:rsid w:val="00BE228C"/>
    <w:rsid w:val="00C06461"/>
    <w:rsid w:val="00C6163C"/>
    <w:rsid w:val="00C77769"/>
    <w:rsid w:val="00CD6319"/>
    <w:rsid w:val="00E10359"/>
    <w:rsid w:val="00EA009D"/>
    <w:rsid w:val="00F0238C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23</cp:revision>
  <dcterms:created xsi:type="dcterms:W3CDTF">2021-10-07T11:12:00Z</dcterms:created>
  <dcterms:modified xsi:type="dcterms:W3CDTF">2025-05-27T04:46:00Z</dcterms:modified>
</cp:coreProperties>
</file>